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ОКАЗАНИЯ УСЛУГ РЕПЕТИТОРА / КОНСУЛЬТАНТА</w:t>
      </w:r>
    </w:p>
    <w:p>
      <w:pPr>
        <w:spacing w:after="80"/>
        <w:ind w:firstLine="0"/>
      </w:pPr>
      <w:r>
        <w:rPr>
          <w:b w:val="0"/>
          <w:i w:val="0"/>
        </w:rPr>
        <w:t>г. &lt;город&gt;                                    «__» &lt;месяц&gt; &lt;год&gt; г.</w:t>
      </w:r>
    </w:p>
    <w:p>
      <w:r>
        <w:br/>
      </w:r>
    </w:p>
    <w:p>
      <w:pPr>
        <w:spacing w:after="80"/>
        <w:ind w:firstLine="709"/>
      </w:pPr>
      <w:r>
        <w:rPr>
          <w:b w:val="0"/>
          <w:i w:val="0"/>
        </w:rPr>
        <w:t>&lt;Наименование заказчика&gt;, именуемое в дальнейшем «Заказчик», в лице &lt;должность, ФИО&gt;, действующего на основании &lt;устава / доверенности&gt;, с одной стороны, и</w:t>
      </w:r>
    </w:p>
    <w:p>
      <w:pPr>
        <w:spacing w:after="80"/>
        <w:ind w:firstLine="709"/>
      </w:pPr>
      <w:r>
        <w:rPr>
          <w:b w:val="0"/>
          <w:i w:val="0"/>
        </w:rPr>
        <w:t>&lt;ФИО исполнителя&gt;, плательщик налога на профессиональный доход (далее — НПД) по ФЗ от 27.11.2018 № 422-ФЗ, ИНН &lt;ИНН исполнителя&gt;, паспорт &lt;серия № выдан когда кем&gt;, зарегистрированный по адресу: &lt;адрес&gt;, именуемый в дальнейшем «Исполнитель», с другой стороны, заключили настоящий договор о нижеследующем.</w:t>
      </w:r>
    </w:p>
    <w:p>
      <w:pPr>
        <w:spacing w:before="280" w:after="120"/>
      </w:pPr>
      <w:r>
        <w:rPr>
          <w:b/>
          <w:sz w:val="26"/>
        </w:rPr>
        <w:t>1. Предмет договора</w:t>
      </w:r>
    </w:p>
    <w:p>
      <w:pPr>
        <w:spacing w:after="80"/>
        <w:ind w:firstLine="709"/>
      </w:pPr>
      <w:r>
        <w:rPr>
          <w:b w:val="0"/>
          <w:i w:val="0"/>
        </w:rPr>
        <w:t>1.1. Исполнитель обязуется оказать Заказчику консультационные (преподавательские) услуги по &lt;предмет / направление&gt; в объёме, согласованном в Приложении № 1.</w:t>
      </w:r>
    </w:p>
    <w:p>
      <w:pPr>
        <w:spacing w:after="80"/>
        <w:ind w:firstLine="709"/>
      </w:pPr>
      <w:r>
        <w:rPr>
          <w:b w:val="0"/>
          <w:i w:val="0"/>
        </w:rPr>
        <w:t>1.2. Услуги оказываются в форме &lt;индивидуальных занятий / групповых консультаций / вебинаров&gt; продолжительностью &lt;время&gt; каждая.</w:t>
      </w:r>
    </w:p>
    <w:p>
      <w:pPr>
        <w:spacing w:before="280" w:after="120"/>
      </w:pPr>
      <w:r>
        <w:rPr>
          <w:b/>
          <w:sz w:val="26"/>
        </w:rPr>
        <w:t>2. Расписание и отмена занятий</w:t>
      </w:r>
    </w:p>
    <w:p>
      <w:pPr>
        <w:spacing w:after="80"/>
        <w:ind w:firstLine="709"/>
      </w:pPr>
      <w:r>
        <w:rPr>
          <w:b w:val="0"/>
          <w:i w:val="0"/>
        </w:rPr>
        <w:t>2.1. Расписание занятий согласовывается сторонами индивидуально. Заказчик вправе перенести занятие, уведомив Исполнителя не менее чем за 24 часа до начала. Занятие, отменённое позже, подлежит оплате в полном объёме.</w:t>
      </w:r>
    </w:p>
    <w:p>
      <w:pPr>
        <w:spacing w:after="200"/>
        <w:ind w:left="709"/>
      </w:pPr>
      <w:r>
        <w:rPr>
          <w:i/>
          <w:color w:val="787878"/>
          <w:sz w:val="20"/>
        </w:rPr>
        <w:t>[ Пункт 2.1 защищает от отмены в последний момент — типичная проблема репетиторов. ]</w:t>
      </w:r>
    </w:p>
    <w:p>
      <w:pPr>
        <w:spacing w:after="80"/>
        <w:ind w:firstLine="709"/>
      </w:pPr>
      <w:r>
        <w:rPr>
          <w:b w:val="0"/>
          <w:i w:val="0"/>
        </w:rPr>
        <w:t>2.2. Исполнитель вправе перенести занятие по уважительной причине, уведомив Заказчика в разумный срок. Перенесённое занятие оказывается без дополнительной оплаты.</w:t>
      </w:r>
    </w:p>
    <w:p>
      <w:pPr>
        <w:spacing w:before="280" w:after="120"/>
      </w:pPr>
      <w:r>
        <w:rPr>
          <w:b/>
          <w:sz w:val="26"/>
        </w:rPr>
        <w:t>3. Цена и порядок расчётов</w:t>
      </w:r>
    </w:p>
    <w:p>
      <w:pPr>
        <w:spacing w:after="80"/>
        <w:ind w:firstLine="709"/>
      </w:pPr>
      <w:r>
        <w:rPr>
          <w:b w:val="0"/>
          <w:i w:val="0"/>
        </w:rPr>
        <w:t>3.1. Стоимость услуг составляет: &lt;сумма&gt; рублей за одно занятие продолжительностью &lt;время&gt;. Оплата производится предварительно за пакет занятий (например, 4 занятия подряд).</w:t>
      </w:r>
    </w:p>
    <w:p>
      <w:pPr>
        <w:spacing w:after="80"/>
        <w:ind w:firstLine="709"/>
      </w:pPr>
      <w:r>
        <w:rPr>
          <w:b w:val="0"/>
          <w:i w:val="0"/>
        </w:rPr>
        <w:t>3.2. Заказчик выплачивает Исполнителю аванс в размере 30% от суммы в течение 3 (трёх) рабочих дней с даты подписания настоящего договора. Окончательный расчёт производится в течение 5 (пяти) рабочих дней с даты подписания акта сдачи-приёмки услуг.</w:t>
      </w:r>
    </w:p>
    <w:p>
      <w:pPr>
        <w:spacing w:after="200"/>
        <w:ind w:left="709"/>
      </w:pPr>
      <w:r>
        <w:rPr>
          <w:i/>
          <w:color w:val="787878"/>
          <w:sz w:val="20"/>
        </w:rPr>
        <w:t>[ Ключевая защита: без аванса заказчик может передумать, забрать работу и не заплатить. 30% — стандартный минимум для услуг. Можно поднять до 50% при длительных проектах. ]</w:t>
      </w:r>
    </w:p>
    <w:p>
      <w:pPr>
        <w:spacing w:after="80"/>
        <w:ind w:firstLine="709"/>
      </w:pPr>
      <w:r>
        <w:rPr>
          <w:b w:val="0"/>
          <w:i w:val="0"/>
        </w:rPr>
        <w:t>3.3. Исполнитель формирует чек в приложении «Мой налог» (ФНС России) в день поступления оплаты и передаёт его Заказчику в электронном виде.</w:t>
      </w:r>
    </w:p>
    <w:p>
      <w:pPr>
        <w:spacing w:after="80"/>
        <w:ind w:firstLine="709"/>
      </w:pPr>
      <w:r>
        <w:rPr>
          <w:b w:val="0"/>
          <w:i w:val="0"/>
        </w:rPr>
        <w:t>3.4. При просрочке оплаты Заказчиком более чем на 5 рабочих дней Исполнитель вправе начислить пени в размере 0,1% от суммы задолженности за каждый день просрочки, но не более 10% от суммы договора.</w:t>
      </w:r>
    </w:p>
    <w:p>
      <w:pPr>
        <w:spacing w:after="80"/>
        <w:ind w:firstLine="709"/>
      </w:pPr>
      <w:r>
        <w:rPr>
          <w:b w:val="0"/>
          <w:i w:val="0"/>
        </w:rPr>
        <w:t>3.5. Заказчик не вправе в одностороннем порядке изменять размер вознаграждения, сроки выплаты или порядок расчётов. Любые изменения оформляются дополнительным соглашением, подписанным обеими сторонами.</w:t>
      </w:r>
    </w:p>
    <w:p>
      <w:pPr>
        <w:spacing w:before="280" w:after="120"/>
      </w:pPr>
      <w:r>
        <w:rPr>
          <w:b/>
          <w:sz w:val="26"/>
        </w:rPr>
        <w:t>4. Отчётность</w:t>
      </w:r>
    </w:p>
    <w:p>
      <w:pPr>
        <w:spacing w:after="80"/>
        <w:ind w:firstLine="709"/>
      </w:pPr>
      <w:r>
        <w:rPr>
          <w:b w:val="0"/>
          <w:i w:val="0"/>
        </w:rPr>
        <w:t>4.1. По окончании пакета занятий Стороны подписывают акт оказанных услуг. При отсутствии претензий со стороны Заказчика в течение 3 рабочих дней услуги считаются принятыми.</w:t>
      </w:r>
    </w:p>
    <w:p>
      <w:pPr>
        <w:spacing w:after="80"/>
        <w:ind w:firstLine="709"/>
      </w:pPr>
      <w:r>
        <w:rPr>
          <w:b w:val="0"/>
          <w:i w:val="0"/>
        </w:rPr>
        <w:t>4.2. Исполнитель не гарантирует конкретный результат обучения (сдачу экзамена, получение оценки и т. п.). Обязательство Исполнителя — надлежащее оказание услуг, а не достижение результата.</w:t>
      </w:r>
    </w:p>
    <w:p>
      <w:pPr>
        <w:spacing w:after="200"/>
        <w:ind w:left="709"/>
      </w:pPr>
      <w:r>
        <w:rPr>
          <w:i/>
          <w:color w:val="787878"/>
          <w:sz w:val="20"/>
        </w:rPr>
        <w:t>[ Пункт 4.2 — защита от претензий «не сдал экзамен — верните деньги». Это стандартная формулировка по ст. 779 ГК РФ. ]</w:t>
      </w:r>
    </w:p>
    <w:p>
      <w:pPr>
        <w:spacing w:before="280" w:after="120"/>
      </w:pPr>
      <w:r>
        <w:rPr>
          <w:b/>
          <w:sz w:val="26"/>
        </w:rPr>
        <w:t>5. Статус Исполнителя</w:t>
      </w:r>
    </w:p>
    <w:p>
      <w:pPr>
        <w:spacing w:after="80"/>
        <w:ind w:firstLine="709"/>
      </w:pPr>
      <w:r>
        <w:rPr>
          <w:b w:val="0"/>
          <w:i w:val="0"/>
        </w:rPr>
        <w:t>5.1. Исполнитель является самостоятельным хозяйствующим субъектом, применяет специальный налоговый режим «Налог на профессиональный доход» (ФЗ-422). Отношения сторон регулируются Гражданским кодексом РФ и не являются трудовыми по смыслу ст. 15, 56 Трудового кодекса РФ.</w:t>
      </w:r>
    </w:p>
    <w:p>
      <w:pPr>
        <w:spacing w:after="80"/>
        <w:ind w:firstLine="709"/>
      </w:pPr>
      <w:r>
        <w:rPr>
          <w:b w:val="0"/>
          <w:i w:val="0"/>
        </w:rPr>
        <w:t>5.2. Исполнитель самостоятельно определяет время, место и способ оказания услуг. Режим рабочего времени Заказчика на Исполнителя не распространяется. Подчинение правилам внутреннего трудового распорядка Заказчика отсутствует.</w:t>
      </w:r>
    </w:p>
    <w:p>
      <w:pPr>
        <w:spacing w:after="80"/>
        <w:ind w:firstLine="709"/>
      </w:pPr>
      <w:r>
        <w:rPr>
          <w:b w:val="0"/>
          <w:i w:val="0"/>
        </w:rPr>
        <w:t>5.3. Исполнитель использует собственное оборудование и ресурсы. Предоставление Заказчиком материалов и оборудования оформляется отдельным договором безвозмездного пользования или аренды.</w:t>
      </w:r>
    </w:p>
    <w:p>
      <w:pPr>
        <w:spacing w:after="80"/>
        <w:ind w:firstLine="709"/>
      </w:pPr>
      <w:r>
        <w:rPr>
          <w:b w:val="0"/>
          <w:i w:val="0"/>
        </w:rPr>
        <w:t>5.4. Исполнитель вправе одновременно оказывать услуги третьим лицам. Заказчик не ограничивает профессиональную деятельность Исполнителя.</w:t>
      </w:r>
    </w:p>
    <w:p>
      <w:pPr>
        <w:spacing w:after="200"/>
        <w:ind w:left="709"/>
      </w:pPr>
      <w:r>
        <w:rPr>
          <w:i/>
          <w:color w:val="787878"/>
          <w:sz w:val="20"/>
        </w:rPr>
        <w:t>[ Блок 5 критичен: именно такие формулировки защищают обе стороны от переквалификации по 14 индикаторам Минтруда №657н. Проверить договор по всем индикаторам можно бесплатно на dokcheck.ru ]</w:t>
      </w:r>
    </w:p>
    <w:p>
      <w:pPr>
        <w:spacing w:before="280" w:after="120"/>
      </w:pPr>
      <w:r>
        <w:rPr>
          <w:b/>
          <w:sz w:val="26"/>
        </w:rPr>
        <w:t>6. Ответственность сторон</w:t>
      </w:r>
    </w:p>
    <w:p>
      <w:pPr>
        <w:spacing w:after="80"/>
        <w:ind w:firstLine="709"/>
      </w:pPr>
      <w:r>
        <w:rPr>
          <w:b w:val="0"/>
          <w:i w:val="0"/>
        </w:rPr>
        <w:t>6.1. Стороны несут ответственность в соответствии с законодательством Российской Федерации. Ответственность Исполнителя ограничена суммой вознаграждения по настоящему договору.</w:t>
      </w:r>
    </w:p>
    <w:p>
      <w:pPr>
        <w:spacing w:after="80"/>
        <w:ind w:firstLine="709"/>
      </w:pPr>
      <w:r>
        <w:rPr>
          <w:b w:val="0"/>
          <w:i w:val="0"/>
        </w:rPr>
        <w:t>6.2. Полная материальная ответственность по ст. 244 ТК РФ на Исполнителя не распространяется, поскольку он не состоит в трудовых отношениях с Заказчиком.</w:t>
      </w:r>
    </w:p>
    <w:p>
      <w:pPr>
        <w:spacing w:after="80"/>
        <w:ind w:firstLine="709"/>
      </w:pPr>
      <w:r>
        <w:rPr>
          <w:b w:val="0"/>
          <w:i w:val="0"/>
        </w:rPr>
        <w:t>6.3. Заказчик не вправе в одностороннем порядке применять штрафные санкции к Исполнителю, превышающие 10% от суммы вознаграждения. Такие штрафы должны быть прямо предусмотрены настоящим договором.</w:t>
      </w:r>
    </w:p>
    <w:p>
      <w:pPr>
        <w:spacing w:before="280" w:after="120"/>
      </w:pPr>
      <w:r>
        <w:rPr>
          <w:b/>
          <w:sz w:val="26"/>
        </w:rPr>
        <w:t>7. Расторжение договора</w:t>
      </w:r>
    </w:p>
    <w:p>
      <w:pPr>
        <w:spacing w:after="80"/>
        <w:ind w:firstLine="709"/>
      </w:pPr>
      <w:r>
        <w:rPr>
          <w:b w:val="0"/>
          <w:i w:val="0"/>
        </w:rPr>
        <w:t>7.1. Любая из сторон вправе расторгнуть настоящий договор, письменно уведомив другую сторону не менее чем за 7 (семь) календарных дней.</w:t>
      </w:r>
    </w:p>
    <w:p>
      <w:pPr>
        <w:spacing w:after="80"/>
        <w:ind w:firstLine="709"/>
      </w:pPr>
      <w:r>
        <w:rPr>
          <w:b w:val="0"/>
          <w:i w:val="0"/>
        </w:rPr>
        <w:t>7.2. При расторжении договора по инициативе Заказчика без вины Исполнителя Заказчик обязан оплатить фактически оказанные услуги в полном объёме в течение 5 рабочих дней.</w:t>
      </w:r>
    </w:p>
    <w:p>
      <w:pPr>
        <w:spacing w:after="80"/>
        <w:ind w:firstLine="709"/>
      </w:pPr>
      <w:r>
        <w:rPr>
          <w:b w:val="0"/>
          <w:i w:val="0"/>
        </w:rPr>
        <w:t>7.3. При досрочном расторжении аванс, полученный Исполнителем, возврату не подлежит, если Исполнитель фактически приступил к оказанию услуг.</w:t>
      </w:r>
    </w:p>
    <w:p>
      <w:pPr>
        <w:spacing w:before="280" w:after="120"/>
      </w:pPr>
      <w:r>
        <w:rPr>
          <w:b/>
          <w:sz w:val="26"/>
        </w:rPr>
        <w:t>8. Конфиденциальность</w:t>
      </w:r>
    </w:p>
    <w:p>
      <w:pPr>
        <w:spacing w:after="80"/>
        <w:ind w:firstLine="709"/>
      </w:pPr>
      <w:r>
        <w:rPr>
          <w:b w:val="0"/>
          <w:i w:val="0"/>
        </w:rPr>
        <w:t>8.1. Стороны обязуются не разглашать информацию, полученную в ходе исполнения договора, без письменного согласия другой стороны. Конфиденциальность действует 3 (три) года с момента окончания договора.</w:t>
      </w:r>
    </w:p>
    <w:p>
      <w:pPr>
        <w:spacing w:before="280" w:after="120"/>
      </w:pPr>
      <w:r>
        <w:rPr>
          <w:b/>
          <w:sz w:val="26"/>
        </w:rPr>
        <w:t>9. Прочие условия</w:t>
      </w:r>
    </w:p>
    <w:p>
      <w:pPr>
        <w:spacing w:after="80"/>
        <w:ind w:firstLine="709"/>
      </w:pPr>
      <w:r>
        <w:rPr>
          <w:b w:val="0"/>
          <w:i w:val="0"/>
        </w:rPr>
        <w:t>9.1. Все изменения и дополнения оформляются в письменной форме и подписываются обеими сторонами.</w:t>
      </w:r>
    </w:p>
    <w:p>
      <w:pPr>
        <w:spacing w:after="80"/>
        <w:ind w:firstLine="709"/>
      </w:pPr>
      <w:r>
        <w:rPr>
          <w:b w:val="0"/>
          <w:i w:val="0"/>
        </w:rPr>
        <w:t>9.2. Споры, не урегулированные в досудебном порядке, подлежат рассмотрению в суде по месту нахождения ответчика.</w:t>
      </w:r>
    </w:p>
    <w:p>
      <w:pPr>
        <w:spacing w:after="80"/>
        <w:ind w:firstLine="709"/>
      </w:pPr>
      <w:r>
        <w:rPr>
          <w:b w:val="0"/>
          <w:i w:val="0"/>
        </w:rPr>
        <w:t>9.3. Настоящий договор составлен в двух экземплярах, по одному для каждой из сторон, имеющих равную юридическую силу.</w:t>
      </w:r>
    </w:p>
    <w:p>
      <w:pPr>
        <w:spacing w:before="280" w:after="120"/>
      </w:pPr>
      <w:r>
        <w:rPr>
          <w:b/>
          <w:sz w:val="26"/>
        </w:rPr>
        <w:t>10. Реквизиты и подписи сторон</w:t>
      </w:r>
    </w:p>
    <w:p>
      <w:pPr>
        <w:spacing w:after="80"/>
        <w:ind w:firstLine="0"/>
      </w:pPr>
      <w:r>
        <w:rPr>
          <w:b/>
          <w:i w:val="0"/>
        </w:rPr>
        <w:t>ЗАКАЗЧИК:</w:t>
      </w:r>
    </w:p>
    <w:p>
      <w:pPr>
        <w:spacing w:after="80"/>
        <w:ind w:firstLine="0"/>
      </w:pPr>
      <w:r>
        <w:rPr>
          <w:b w:val="0"/>
          <w:i w:val="0"/>
        </w:rPr>
        <w:t>&lt;Наименование&gt;, ИНН &lt;...&gt;, КПП &lt;...&gt;, ОГРН &lt;...&gt;</w:t>
      </w:r>
    </w:p>
    <w:p>
      <w:pPr>
        <w:spacing w:after="80"/>
        <w:ind w:firstLine="0"/>
      </w:pPr>
      <w:r>
        <w:rPr>
          <w:b w:val="0"/>
          <w:i w:val="0"/>
        </w:rPr>
        <w:t>Адрес: &lt;...&gt;</w:t>
      </w:r>
    </w:p>
    <w:p>
      <w:pPr>
        <w:spacing w:after="80"/>
        <w:ind w:firstLine="0"/>
      </w:pPr>
      <w:r>
        <w:rPr>
          <w:b w:val="0"/>
          <w:i w:val="0"/>
        </w:rPr>
        <w:t>Р/с: &lt;...&gt;, Банк: &lt;...&gt;, БИК: &lt;...&gt;</w:t>
      </w:r>
    </w:p>
    <w:p>
      <w:pPr>
        <w:spacing w:after="80"/>
        <w:ind w:firstLine="0"/>
      </w:pPr>
      <w:r>
        <w:rPr>
          <w:b w:val="0"/>
          <w:i w:val="0"/>
        </w:rPr>
        <w:t>_______________ / &lt;ФИО&gt; /</w:t>
      </w:r>
    </w:p>
    <w:p>
      <w:r>
        <w:br/>
      </w:r>
    </w:p>
    <w:p>
      <w:pPr>
        <w:spacing w:after="80"/>
        <w:ind w:firstLine="0"/>
      </w:pPr>
      <w:r>
        <w:rPr>
          <w:b/>
          <w:i w:val="0"/>
        </w:rPr>
        <w:t>ИСПОЛНИТЕЛЬ:</w:t>
      </w:r>
    </w:p>
    <w:p>
      <w:pPr>
        <w:spacing w:after="80"/>
        <w:ind w:firstLine="0"/>
      </w:pPr>
      <w:r>
        <w:rPr>
          <w:b w:val="0"/>
          <w:i w:val="0"/>
        </w:rPr>
        <w:t>&lt;ФИО&gt;, плательщик НПД, ИНН &lt;...&gt;</w:t>
      </w:r>
    </w:p>
    <w:p>
      <w:pPr>
        <w:spacing w:after="80"/>
        <w:ind w:firstLine="0"/>
      </w:pPr>
      <w:r>
        <w:rPr>
          <w:b w:val="0"/>
          <w:i w:val="0"/>
        </w:rPr>
        <w:t>Паспорт: &lt;...&gt;, Адрес: &lt;...&gt;</w:t>
      </w:r>
    </w:p>
    <w:p>
      <w:pPr>
        <w:spacing w:after="80"/>
        <w:ind w:firstLine="0"/>
      </w:pPr>
      <w:r>
        <w:rPr>
          <w:b w:val="0"/>
          <w:i w:val="0"/>
        </w:rPr>
        <w:t>Реквизиты для оплаты: &lt;счёт / карта / СБП по телефону&gt;</w:t>
      </w:r>
    </w:p>
    <w:p>
      <w:pPr>
        <w:spacing w:after="80"/>
        <w:ind w:firstLine="0"/>
      </w:pPr>
      <w:r>
        <w:rPr>
          <w:b w:val="0"/>
          <w:i w:val="0"/>
        </w:rPr>
        <w:t>_______________ / &lt;ФИО&gt; /</w:t>
      </w:r>
    </w:p>
    <w:p>
      <w:r>
        <w:br/>
      </w:r>
    </w:p>
    <w:p>
      <w:pPr>
        <w:jc w:val="center"/>
      </w:pPr>
      <w:r>
        <w:rPr>
          <w:i/>
          <w:color w:val="888888"/>
          <w:sz w:val="18"/>
        </w:rPr>
        <w:t>Шаблон от DokCheck (dokcheck.ru/samozanyatomu). Предоставляется «как есть» без юридической гарантии. В спорной ситуации — консультация юриста. Поля в скобках &lt;...&gt; заменить на конкретные данные.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